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090" w:rsidRPr="004C1824" w:rsidRDefault="00B67090" w:rsidP="00B67090">
      <w:pPr>
        <w:widowControl w:val="0"/>
        <w:autoSpaceDE w:val="0"/>
        <w:autoSpaceDN w:val="0"/>
        <w:ind w:left="-851" w:right="-142" w:firstLine="851"/>
        <w:jc w:val="center"/>
        <w:rPr>
          <w:snapToGrid/>
          <w:sz w:val="20"/>
        </w:rPr>
      </w:pPr>
      <w:bookmarkStart w:id="0" w:name="_GoBack"/>
      <w:bookmarkEnd w:id="0"/>
      <w:r w:rsidRPr="004C1824">
        <w:rPr>
          <w:snapToGrid/>
          <w:sz w:val="20"/>
        </w:rPr>
        <w:t xml:space="preserve">                                                                                                                            УТВЕРЖДАЮ</w:t>
      </w:r>
    </w:p>
    <w:p w:rsidR="00B67090" w:rsidRPr="004C1824" w:rsidRDefault="00B67090" w:rsidP="00B67090">
      <w:pPr>
        <w:widowControl w:val="0"/>
        <w:autoSpaceDE w:val="0"/>
        <w:autoSpaceDN w:val="0"/>
        <w:ind w:left="-851" w:right="-142" w:firstLine="851"/>
        <w:jc w:val="right"/>
        <w:rPr>
          <w:snapToGrid/>
          <w:sz w:val="20"/>
        </w:rPr>
      </w:pPr>
      <w:r w:rsidRPr="004C1824">
        <w:rPr>
          <w:snapToGrid/>
          <w:sz w:val="20"/>
        </w:rPr>
        <w:t xml:space="preserve">                                         Руководитель Управления ФНС России</w:t>
      </w:r>
    </w:p>
    <w:p w:rsidR="00B67090" w:rsidRPr="004C1824" w:rsidRDefault="00B67090" w:rsidP="00B67090">
      <w:pPr>
        <w:widowControl w:val="0"/>
        <w:autoSpaceDE w:val="0"/>
        <w:autoSpaceDN w:val="0"/>
        <w:ind w:left="-851" w:right="-142" w:firstLine="851"/>
        <w:jc w:val="center"/>
        <w:rPr>
          <w:snapToGrid/>
          <w:sz w:val="20"/>
        </w:rPr>
      </w:pPr>
      <w:r w:rsidRPr="004C1824">
        <w:rPr>
          <w:snapToGrid/>
          <w:sz w:val="20"/>
        </w:rPr>
        <w:t xml:space="preserve">                                                                                                                                по Республике Карелия</w:t>
      </w:r>
    </w:p>
    <w:p w:rsidR="00B67090" w:rsidRPr="004C1824" w:rsidRDefault="00B67090" w:rsidP="00B67090">
      <w:pPr>
        <w:widowControl w:val="0"/>
        <w:autoSpaceDE w:val="0"/>
        <w:autoSpaceDN w:val="0"/>
        <w:ind w:left="-851" w:right="-142" w:firstLine="851"/>
        <w:jc w:val="right"/>
        <w:rPr>
          <w:snapToGrid/>
          <w:sz w:val="20"/>
        </w:rPr>
      </w:pPr>
      <w:r w:rsidRPr="004C1824">
        <w:rPr>
          <w:snapToGrid/>
          <w:sz w:val="20"/>
        </w:rPr>
        <w:t xml:space="preserve">                                         __________________________________</w:t>
      </w:r>
    </w:p>
    <w:p w:rsidR="00B67090" w:rsidRPr="004C1824" w:rsidRDefault="00B67090" w:rsidP="00B67090">
      <w:pPr>
        <w:widowControl w:val="0"/>
        <w:autoSpaceDE w:val="0"/>
        <w:autoSpaceDN w:val="0"/>
        <w:ind w:left="-851" w:right="-142" w:firstLine="851"/>
        <w:jc w:val="center"/>
        <w:rPr>
          <w:snapToGrid/>
          <w:sz w:val="18"/>
          <w:szCs w:val="18"/>
        </w:rPr>
      </w:pPr>
      <w:r w:rsidRPr="004C1824">
        <w:rPr>
          <w:snapToGrid/>
          <w:sz w:val="20"/>
        </w:rPr>
        <w:t xml:space="preserve">                                                                                                                           </w:t>
      </w:r>
      <w:r w:rsidRPr="004C1824">
        <w:rPr>
          <w:snapToGrid/>
          <w:sz w:val="18"/>
          <w:szCs w:val="18"/>
        </w:rPr>
        <w:t>(наименование)</w:t>
      </w:r>
    </w:p>
    <w:p w:rsidR="00B67090" w:rsidRPr="004C1824" w:rsidRDefault="00B67090" w:rsidP="00B67090">
      <w:pPr>
        <w:widowControl w:val="0"/>
        <w:autoSpaceDE w:val="0"/>
        <w:autoSpaceDN w:val="0"/>
        <w:ind w:left="-851" w:right="-142" w:firstLine="851"/>
        <w:jc w:val="right"/>
        <w:rPr>
          <w:snapToGrid/>
          <w:sz w:val="20"/>
        </w:rPr>
      </w:pPr>
      <w:r w:rsidRPr="004C1824">
        <w:rPr>
          <w:snapToGrid/>
          <w:sz w:val="20"/>
        </w:rPr>
        <w:t xml:space="preserve">                                         ________________(А.В. Гнедых)</w:t>
      </w:r>
    </w:p>
    <w:p w:rsidR="00B67090" w:rsidRPr="004C1824" w:rsidRDefault="00B67090" w:rsidP="00B67090">
      <w:pPr>
        <w:widowControl w:val="0"/>
        <w:autoSpaceDE w:val="0"/>
        <w:autoSpaceDN w:val="0"/>
        <w:ind w:left="-851" w:right="-142" w:firstLine="851"/>
        <w:jc w:val="right"/>
        <w:rPr>
          <w:snapToGrid/>
          <w:sz w:val="18"/>
          <w:szCs w:val="18"/>
        </w:rPr>
      </w:pPr>
      <w:r w:rsidRPr="004C1824">
        <w:rPr>
          <w:snapToGrid/>
          <w:sz w:val="20"/>
        </w:rPr>
        <w:t xml:space="preserve">                                            </w:t>
      </w:r>
      <w:r w:rsidRPr="004C1824">
        <w:rPr>
          <w:snapToGrid/>
          <w:sz w:val="18"/>
          <w:szCs w:val="18"/>
        </w:rPr>
        <w:t>(подпись) (фамилия, инициалы)</w:t>
      </w:r>
    </w:p>
    <w:p w:rsidR="00B67090" w:rsidRPr="004C1824" w:rsidRDefault="00B67090" w:rsidP="00B67090">
      <w:pPr>
        <w:widowControl w:val="0"/>
        <w:autoSpaceDE w:val="0"/>
        <w:autoSpaceDN w:val="0"/>
        <w:ind w:left="-851" w:right="-142" w:firstLine="851"/>
        <w:jc w:val="right"/>
        <w:rPr>
          <w:snapToGrid/>
          <w:sz w:val="20"/>
        </w:rPr>
      </w:pPr>
      <w:r w:rsidRPr="004C1824">
        <w:rPr>
          <w:snapToGrid/>
          <w:sz w:val="20"/>
        </w:rPr>
        <w:t xml:space="preserve">                                         от "__" ____________2019 г.</w:t>
      </w:r>
    </w:p>
    <w:p w:rsidR="00B67090" w:rsidRPr="004C1824" w:rsidRDefault="00B67090" w:rsidP="00B67090">
      <w:pPr>
        <w:widowControl w:val="0"/>
        <w:autoSpaceDE w:val="0"/>
        <w:autoSpaceDN w:val="0"/>
        <w:ind w:left="-851" w:right="-142" w:firstLine="851"/>
        <w:jc w:val="both"/>
        <w:rPr>
          <w:snapToGrid/>
          <w:sz w:val="22"/>
        </w:rPr>
      </w:pPr>
    </w:p>
    <w:p w:rsidR="00B67090" w:rsidRPr="004C1824" w:rsidRDefault="00B67090" w:rsidP="00B67090">
      <w:pPr>
        <w:keepNext/>
        <w:spacing w:before="240" w:after="60"/>
        <w:ind w:left="-851" w:right="-142" w:firstLine="851"/>
        <w:jc w:val="center"/>
        <w:outlineLvl w:val="0"/>
        <w:rPr>
          <w:b/>
          <w:bCs/>
          <w:snapToGrid/>
          <w:kern w:val="32"/>
          <w:sz w:val="28"/>
          <w:szCs w:val="28"/>
        </w:rPr>
      </w:pPr>
      <w:r w:rsidRPr="004C1824">
        <w:rPr>
          <w:b/>
          <w:bCs/>
          <w:snapToGrid/>
          <w:kern w:val="32"/>
          <w:sz w:val="28"/>
          <w:szCs w:val="28"/>
        </w:rPr>
        <w:t>Должностной регламент</w:t>
      </w:r>
      <w:r w:rsidRPr="004C1824">
        <w:rPr>
          <w:b/>
          <w:bCs/>
          <w:snapToGrid/>
          <w:kern w:val="32"/>
          <w:sz w:val="28"/>
          <w:szCs w:val="28"/>
        </w:rPr>
        <w:br/>
        <w:t>главного специалиста-эксперта</w:t>
      </w:r>
      <w:r w:rsidRPr="004C1824">
        <w:rPr>
          <w:b/>
          <w:bCs/>
          <w:snapToGrid/>
          <w:kern w:val="32"/>
          <w:sz w:val="28"/>
          <w:szCs w:val="28"/>
        </w:rPr>
        <w:br/>
        <w:t>отдела кадров и безопасности Управления ФНС России по Республике Карелия</w:t>
      </w:r>
    </w:p>
    <w:p w:rsidR="00B67090" w:rsidRPr="004C1824" w:rsidRDefault="00B67090" w:rsidP="00B67090">
      <w:pPr>
        <w:widowControl w:val="0"/>
        <w:autoSpaceDE w:val="0"/>
        <w:autoSpaceDN w:val="0"/>
        <w:ind w:left="-851" w:right="-142" w:firstLine="851"/>
        <w:jc w:val="both"/>
        <w:rPr>
          <w:snapToGrid/>
          <w:sz w:val="24"/>
          <w:szCs w:val="24"/>
        </w:rPr>
      </w:pPr>
    </w:p>
    <w:p w:rsidR="00B67090" w:rsidRPr="004C1824" w:rsidRDefault="00B67090" w:rsidP="00B67090">
      <w:pPr>
        <w:widowControl w:val="0"/>
        <w:autoSpaceDE w:val="0"/>
        <w:autoSpaceDN w:val="0"/>
        <w:ind w:left="-851" w:right="-142" w:firstLine="851"/>
        <w:jc w:val="center"/>
        <w:outlineLvl w:val="2"/>
        <w:rPr>
          <w:b/>
          <w:snapToGrid/>
          <w:sz w:val="24"/>
          <w:szCs w:val="24"/>
        </w:rPr>
      </w:pPr>
      <w:r w:rsidRPr="004C1824">
        <w:rPr>
          <w:b/>
          <w:snapToGrid/>
          <w:sz w:val="24"/>
          <w:szCs w:val="24"/>
        </w:rPr>
        <w:t>I. Общие положения</w:t>
      </w:r>
    </w:p>
    <w:p w:rsidR="00B67090" w:rsidRPr="004C1824" w:rsidRDefault="00B67090" w:rsidP="00B67090">
      <w:pPr>
        <w:widowControl w:val="0"/>
        <w:autoSpaceDE w:val="0"/>
        <w:autoSpaceDN w:val="0"/>
        <w:ind w:left="-851" w:right="-142" w:firstLine="851"/>
        <w:jc w:val="both"/>
        <w:rPr>
          <w:snapToGrid/>
          <w:sz w:val="24"/>
          <w:szCs w:val="24"/>
        </w:rPr>
      </w:pP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1. Должность федеральной государственной гражданской службы (далее - гражданская служба) главного специалиста-эксперта отдела кадров и безопасности  Управления ФНС России по Республике Карелия (далее - главный специалист-эксперт) относится к старшей группе должностей гражданской службы категории "специалисты".</w:t>
      </w:r>
    </w:p>
    <w:p w:rsidR="00B67090" w:rsidRPr="004C1824" w:rsidRDefault="00B67090" w:rsidP="00B67090">
      <w:pPr>
        <w:ind w:left="-851" w:right="-142" w:firstLine="851"/>
        <w:jc w:val="both"/>
        <w:rPr>
          <w:bCs/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Регистрационный номер (код) должности </w:t>
      </w:r>
      <w:r w:rsidRPr="004C1824">
        <w:rPr>
          <w:b/>
          <w:snapToGrid/>
          <w:sz w:val="24"/>
          <w:szCs w:val="24"/>
        </w:rPr>
        <w:t xml:space="preserve">– </w:t>
      </w:r>
      <w:r w:rsidRPr="004C1824">
        <w:rPr>
          <w:snapToGrid/>
          <w:sz w:val="24"/>
          <w:szCs w:val="24"/>
          <w:u w:val="single"/>
        </w:rPr>
        <w:t>11-3-4-011</w:t>
      </w:r>
      <w:r w:rsidRPr="004C1824">
        <w:rPr>
          <w:bCs/>
          <w:snapToGrid/>
          <w:sz w:val="24"/>
          <w:szCs w:val="24"/>
        </w:rPr>
        <w:t>.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  <w:u w:val="single"/>
        </w:rPr>
      </w:pPr>
      <w:r w:rsidRPr="004C1824">
        <w:rPr>
          <w:snapToGrid/>
          <w:sz w:val="24"/>
          <w:szCs w:val="24"/>
        </w:rPr>
        <w:t xml:space="preserve">2. Область профессиональной служебной деятельности главного специалиста-эксперта: </w:t>
      </w:r>
      <w:r w:rsidRPr="004C1824">
        <w:rPr>
          <w:snapToGrid/>
          <w:sz w:val="24"/>
          <w:szCs w:val="24"/>
          <w:u w:val="single"/>
        </w:rPr>
        <w:t>Регулирование государственной гражданской и муниципальной службы.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3. Вид профессиональной служебной деятельности главного специалиста-эксперта: </w:t>
      </w:r>
      <w:r w:rsidRPr="004C1824">
        <w:rPr>
          <w:snapToGrid/>
          <w:sz w:val="24"/>
          <w:szCs w:val="24"/>
          <w:u w:val="single"/>
        </w:rPr>
        <w:t>Регулирование в сфере прохождения государственной гражданской службы</w:t>
      </w:r>
      <w:r w:rsidRPr="004C1824">
        <w:rPr>
          <w:snapToGrid/>
          <w:sz w:val="24"/>
          <w:szCs w:val="24"/>
        </w:rPr>
        <w:t>.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4. Назначение на должность и освобождение от должности главного специалиста-эксперта осуществляются приказом Управления ФНС России </w:t>
      </w:r>
      <w:r w:rsidRPr="004C1824">
        <w:rPr>
          <w:snapToGrid/>
          <w:sz w:val="24"/>
          <w:szCs w:val="24"/>
        </w:rPr>
        <w:br/>
        <w:t xml:space="preserve">по Республике Карелия (далее – управление). 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5. Главный специалист-эксперт непосредственно подчиняется начальнику отдела.</w:t>
      </w:r>
    </w:p>
    <w:p w:rsidR="00B67090" w:rsidRPr="004C1824" w:rsidRDefault="00B67090" w:rsidP="00B67090">
      <w:pPr>
        <w:shd w:val="clear" w:color="auto" w:fill="FFFFFF"/>
        <w:ind w:left="-851" w:right="-142" w:firstLine="851"/>
        <w:jc w:val="both"/>
        <w:rPr>
          <w:snapToGrid/>
          <w:sz w:val="24"/>
          <w:szCs w:val="24"/>
          <w:u w:val="single"/>
        </w:rPr>
      </w:pPr>
      <w:r w:rsidRPr="004C1824">
        <w:rPr>
          <w:snapToGrid/>
          <w:sz w:val="24"/>
          <w:szCs w:val="24"/>
        </w:rPr>
        <w:tab/>
      </w:r>
    </w:p>
    <w:p w:rsidR="00B67090" w:rsidRPr="004C1824" w:rsidRDefault="00B67090" w:rsidP="00B67090">
      <w:pPr>
        <w:keepNext/>
        <w:spacing w:before="240" w:after="60"/>
        <w:ind w:left="-851" w:right="-142" w:firstLine="851"/>
        <w:jc w:val="center"/>
        <w:outlineLvl w:val="0"/>
        <w:rPr>
          <w:b/>
          <w:bCs/>
          <w:snapToGrid/>
          <w:kern w:val="32"/>
          <w:sz w:val="24"/>
          <w:szCs w:val="24"/>
        </w:rPr>
      </w:pPr>
      <w:r w:rsidRPr="004C1824">
        <w:rPr>
          <w:b/>
          <w:bCs/>
          <w:snapToGrid/>
          <w:kern w:val="32"/>
          <w:sz w:val="24"/>
          <w:szCs w:val="24"/>
        </w:rPr>
        <w:t>II. Квалификационные требования к уровню и характеру знаний и навыков, образованию, стажу гражданской службы (государственной службы иных видов) или стажу (опыту) работы по специальности</w:t>
      </w:r>
    </w:p>
    <w:p w:rsidR="00B67090" w:rsidRPr="004C1824" w:rsidRDefault="00B67090" w:rsidP="00B67090">
      <w:pPr>
        <w:ind w:left="-851" w:right="-142" w:firstLine="851"/>
        <w:rPr>
          <w:snapToGrid/>
          <w:sz w:val="24"/>
          <w:szCs w:val="24"/>
        </w:rPr>
      </w:pPr>
    </w:p>
    <w:p w:rsidR="00B67090" w:rsidRPr="004C1824" w:rsidRDefault="00B67090" w:rsidP="00B67090">
      <w:pPr>
        <w:ind w:left="-851" w:right="-142" w:firstLine="851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6. Для замещения должности главного специалиста-эксперта устанавливаются следующие требования.</w:t>
      </w:r>
    </w:p>
    <w:p w:rsidR="00B67090" w:rsidRPr="004C1824" w:rsidRDefault="00B67090" w:rsidP="00B67090">
      <w:pPr>
        <w:ind w:left="-851" w:right="-142" w:firstLine="851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6.1. Наличие высшего образования.</w:t>
      </w:r>
    </w:p>
    <w:p w:rsidR="00B67090" w:rsidRPr="004C1824" w:rsidRDefault="00B67090" w:rsidP="00B67090">
      <w:pPr>
        <w:ind w:left="-851" w:right="-142" w:firstLine="851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6.2. Без предъявления требования к стажу.</w:t>
      </w:r>
    </w:p>
    <w:p w:rsidR="00B67090" w:rsidRPr="004C1824" w:rsidRDefault="00B67090" w:rsidP="00B67090">
      <w:pPr>
        <w:ind w:left="-851" w:right="-142" w:firstLine="851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6.3. Наличие базовых знаний:  требования к знанию государственного языка Российской Федерации  (русского языка);</w:t>
      </w:r>
    </w:p>
    <w:p w:rsidR="00B67090" w:rsidRPr="004C1824" w:rsidRDefault="00B67090" w:rsidP="00B67090">
      <w:pPr>
        <w:ind w:left="-851" w:right="-142" w:firstLine="851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- требования к знаниям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B67090" w:rsidRPr="004C1824" w:rsidRDefault="00B67090" w:rsidP="00B67090">
      <w:pPr>
        <w:ind w:left="-851" w:right="-142" w:firstLine="851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-     требования к знаниям в области информационно-коммуникационных технологий;</w:t>
      </w:r>
    </w:p>
    <w:p w:rsidR="00B67090" w:rsidRPr="004C1824" w:rsidRDefault="00B67090" w:rsidP="00B67090">
      <w:pPr>
        <w:ind w:left="-851" w:right="-142" w:firstLine="851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6.4. Наличие профессиональных знаний:</w:t>
      </w:r>
    </w:p>
    <w:p w:rsidR="00B67090" w:rsidRPr="004C1824" w:rsidRDefault="00B67090" w:rsidP="00B67090">
      <w:pPr>
        <w:ind w:left="-851" w:right="-142" w:firstLine="851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6.4.1.</w:t>
      </w:r>
      <w:r w:rsidRPr="004C1824">
        <w:rPr>
          <w:snapToGrid/>
          <w:sz w:val="24"/>
          <w:szCs w:val="24"/>
          <w:lang w:val="en-US"/>
        </w:rPr>
        <w:t> </w:t>
      </w:r>
      <w:r w:rsidRPr="004C1824">
        <w:rPr>
          <w:snapToGrid/>
          <w:sz w:val="24"/>
          <w:szCs w:val="24"/>
        </w:rPr>
        <w:t xml:space="preserve">В сфере законодательства Российской Федерации: (перечисляются нормативные правовые акты Российской Федерации, знание которых необходимо для замещения должности гражданской службы в рамках области и вида деятельности) 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bCs/>
          <w:snapToGrid/>
          <w:sz w:val="24"/>
          <w:szCs w:val="24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РФ);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 г"/>
        </w:smartTagPr>
        <w:r w:rsidRPr="004C1824">
          <w:rPr>
            <w:snapToGrid/>
            <w:sz w:val="24"/>
            <w:szCs w:val="24"/>
          </w:rPr>
          <w:t>2001 г</w:t>
        </w:r>
      </w:smartTag>
      <w:r w:rsidRPr="004C1824">
        <w:rPr>
          <w:snapToGrid/>
          <w:sz w:val="24"/>
          <w:szCs w:val="24"/>
        </w:rPr>
        <w:t>. № 197-ФЗ;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Федеральный закон от 27 мая </w:t>
      </w:r>
      <w:smartTag w:uri="urn:schemas-microsoft-com:office:smarttags" w:element="metricconverter">
        <w:smartTagPr>
          <w:attr w:name="ProductID" w:val="2003 г"/>
        </w:smartTagPr>
        <w:r w:rsidRPr="004C1824">
          <w:rPr>
            <w:snapToGrid/>
            <w:sz w:val="24"/>
            <w:szCs w:val="24"/>
          </w:rPr>
          <w:t>2003 г</w:t>
        </w:r>
      </w:smartTag>
      <w:r w:rsidRPr="004C1824">
        <w:rPr>
          <w:snapToGrid/>
          <w:sz w:val="24"/>
          <w:szCs w:val="24"/>
        </w:rPr>
        <w:t>. № 58-ФЗ «О системе государственной службы Российской Федерации»;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lastRenderedPageBreak/>
        <w:t xml:space="preserve">Федеральный закон от 27 июля </w:t>
      </w:r>
      <w:smartTag w:uri="urn:schemas-microsoft-com:office:smarttags" w:element="metricconverter">
        <w:smartTagPr>
          <w:attr w:name="ProductID" w:val="2004 г"/>
        </w:smartTagPr>
        <w:r w:rsidRPr="004C1824">
          <w:rPr>
            <w:snapToGrid/>
            <w:sz w:val="24"/>
            <w:szCs w:val="24"/>
          </w:rPr>
          <w:t>2004</w:t>
        </w:r>
        <w:r w:rsidRPr="004C1824">
          <w:rPr>
            <w:snapToGrid/>
            <w:sz w:val="24"/>
            <w:szCs w:val="24"/>
            <w:lang w:val="en-US"/>
          </w:rPr>
          <w:t> </w:t>
        </w:r>
        <w:r w:rsidRPr="004C1824">
          <w:rPr>
            <w:snapToGrid/>
            <w:sz w:val="24"/>
            <w:szCs w:val="24"/>
          </w:rPr>
          <w:t>г</w:t>
        </w:r>
      </w:smartTag>
      <w:r w:rsidRPr="004C1824">
        <w:rPr>
          <w:snapToGrid/>
          <w:sz w:val="24"/>
          <w:szCs w:val="24"/>
        </w:rPr>
        <w:t>. № 79-ФЗ «О государственной гражданской службе Российской Федерации»;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Указ Президента Российской Федерации от 31 декабря </w:t>
      </w:r>
      <w:smartTag w:uri="urn:schemas-microsoft-com:office:smarttags" w:element="metricconverter">
        <w:smartTagPr>
          <w:attr w:name="ProductID" w:val="2005 г"/>
        </w:smartTagPr>
        <w:r w:rsidRPr="004C1824">
          <w:rPr>
            <w:snapToGrid/>
            <w:sz w:val="24"/>
            <w:szCs w:val="24"/>
          </w:rPr>
          <w:t>2005 г</w:t>
        </w:r>
      </w:smartTag>
      <w:r w:rsidRPr="004C1824">
        <w:rPr>
          <w:snapToGrid/>
          <w:sz w:val="24"/>
          <w:szCs w:val="24"/>
        </w:rPr>
        <w:t>. № 1574 «О Реестре должностей федеральной государственной гражданской службы»;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Указ Президента Российской Федерации от 16 января </w:t>
      </w:r>
      <w:smartTag w:uri="urn:schemas-microsoft-com:office:smarttags" w:element="metricconverter">
        <w:smartTagPr>
          <w:attr w:name="ProductID" w:val="2017 г"/>
        </w:smartTagPr>
        <w:r w:rsidRPr="004C1824">
          <w:rPr>
            <w:snapToGrid/>
            <w:sz w:val="24"/>
            <w:szCs w:val="24"/>
          </w:rPr>
          <w:t>2017 г</w:t>
        </w:r>
      </w:smartTag>
      <w:r w:rsidRPr="004C1824">
        <w:rPr>
          <w:snapToGrid/>
          <w:sz w:val="24"/>
          <w:szCs w:val="24"/>
        </w:rPr>
        <w:t>. № 16 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(с дополнениями и изменениями);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Указ Президента  Российской Федерации от 11 августа </w:t>
      </w:r>
      <w:smartTag w:uri="urn:schemas-microsoft-com:office:smarttags" w:element="metricconverter">
        <w:smartTagPr>
          <w:attr w:name="ProductID" w:val="2016 г"/>
        </w:smartTagPr>
        <w:r w:rsidRPr="004C1824">
          <w:rPr>
            <w:snapToGrid/>
            <w:sz w:val="24"/>
            <w:szCs w:val="24"/>
          </w:rPr>
          <w:t>2016 г</w:t>
        </w:r>
      </w:smartTag>
      <w:r w:rsidRPr="004C1824">
        <w:rPr>
          <w:snapToGrid/>
          <w:sz w:val="24"/>
          <w:szCs w:val="24"/>
        </w:rPr>
        <w:t>. № 403 «Об Основных направлениях развития государственной гражданской службы Российской Федерации на 2016 - 2018 годы»;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распоряжение Правительства Российской Федерации от 12 сентября  </w:t>
      </w:r>
      <w:smartTag w:uri="urn:schemas-microsoft-com:office:smarttags" w:element="metricconverter">
        <w:smartTagPr>
          <w:attr w:name="ProductID" w:val="2013 г"/>
        </w:smartTagPr>
        <w:r w:rsidRPr="004C1824">
          <w:rPr>
            <w:snapToGrid/>
            <w:sz w:val="24"/>
            <w:szCs w:val="24"/>
          </w:rPr>
          <w:t>2016 г</w:t>
        </w:r>
      </w:smartTag>
      <w:r w:rsidRPr="004C1824">
        <w:rPr>
          <w:snapToGrid/>
          <w:sz w:val="24"/>
          <w:szCs w:val="24"/>
        </w:rPr>
        <w:t>. № 1919-р «Об утверждении плана мероприятий (“дорожной карты”) по реализации Основных направлений развития государственной гражданской службы Российской Федерации на 2016 - 2018 годы»;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Федеральный закон от 29.12.2006 </w:t>
      </w:r>
      <w:r w:rsidRPr="004C1824">
        <w:rPr>
          <w:snapToGrid/>
          <w:sz w:val="24"/>
          <w:szCs w:val="24"/>
          <w:lang w:val="en-US"/>
        </w:rPr>
        <w:t>N</w:t>
      </w:r>
      <w:r w:rsidRPr="004C1824">
        <w:rPr>
          <w:snapToGrid/>
          <w:sz w:val="24"/>
          <w:szCs w:val="24"/>
        </w:rPr>
        <w:t xml:space="preserve"> 255-ФЗ "Об обязательном социальном страховании на случай временной нетрудоспособности и в связи с материнством";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Указ Президента РФ от 18.07.2005 </w:t>
      </w:r>
      <w:r w:rsidRPr="004C1824">
        <w:rPr>
          <w:snapToGrid/>
          <w:sz w:val="24"/>
          <w:szCs w:val="24"/>
          <w:lang w:val="en-US"/>
        </w:rPr>
        <w:t>N</w:t>
      </w:r>
      <w:r w:rsidRPr="004C1824">
        <w:rPr>
          <w:snapToGrid/>
          <w:sz w:val="24"/>
          <w:szCs w:val="24"/>
        </w:rPr>
        <w:t xml:space="preserve"> 813 "О порядке и условиях командирования федеральных государственных гражданских служащих";</w:t>
      </w:r>
    </w:p>
    <w:p w:rsidR="00B67090" w:rsidRPr="004C1824" w:rsidRDefault="00B67090" w:rsidP="00B67090">
      <w:pPr>
        <w:ind w:left="-851" w:right="-142" w:firstLine="851"/>
        <w:jc w:val="both"/>
        <w:rPr>
          <w:bCs/>
          <w:snapToGrid/>
          <w:sz w:val="24"/>
          <w:szCs w:val="24"/>
        </w:rPr>
      </w:pPr>
      <w:r w:rsidRPr="004C1824">
        <w:rPr>
          <w:bCs/>
          <w:snapToGrid/>
          <w:sz w:val="24"/>
          <w:szCs w:val="24"/>
        </w:rPr>
        <w:t>Указ Президента РФ от 12.08.2002 N 885 "Об утверждении общих принципов служебного поведения государственных служащих";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13 г"/>
        </w:smartTagPr>
        <w:r w:rsidRPr="004C1824">
          <w:rPr>
            <w:snapToGrid/>
            <w:sz w:val="24"/>
            <w:szCs w:val="24"/>
          </w:rPr>
          <w:t>2006 г</w:t>
        </w:r>
      </w:smartTag>
      <w:r w:rsidRPr="004C1824">
        <w:rPr>
          <w:snapToGrid/>
          <w:sz w:val="24"/>
          <w:szCs w:val="24"/>
        </w:rPr>
        <w:t>. № 152-ФЗ «О персональных данных»;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Федеральный закон от 25</w:t>
      </w:r>
      <w:r w:rsidRPr="004C1824">
        <w:rPr>
          <w:snapToGrid/>
          <w:sz w:val="24"/>
          <w:szCs w:val="24"/>
          <w:lang w:val="en-US"/>
        </w:rPr>
        <w:t> </w:t>
      </w:r>
      <w:r w:rsidRPr="004C1824">
        <w:rPr>
          <w:snapToGrid/>
          <w:sz w:val="24"/>
          <w:szCs w:val="24"/>
        </w:rPr>
        <w:t xml:space="preserve">декабря </w:t>
      </w:r>
      <w:smartTag w:uri="urn:schemas-microsoft-com:office:smarttags" w:element="metricconverter">
        <w:smartTagPr>
          <w:attr w:name="ProductID" w:val="2013 г"/>
        </w:smartTagPr>
        <w:r w:rsidRPr="004C1824">
          <w:rPr>
            <w:snapToGrid/>
            <w:sz w:val="24"/>
            <w:szCs w:val="24"/>
          </w:rPr>
          <w:t>2008 г</w:t>
        </w:r>
      </w:smartTag>
      <w:r w:rsidRPr="004C1824">
        <w:rPr>
          <w:snapToGrid/>
          <w:sz w:val="24"/>
          <w:szCs w:val="24"/>
        </w:rPr>
        <w:t>. № 273-ФЗ «О противодействии коррупции»;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Указ Президента Российской Федерации от 16 февраля </w:t>
      </w:r>
      <w:smartTag w:uri="urn:schemas-microsoft-com:office:smarttags" w:element="metricconverter">
        <w:smartTagPr>
          <w:attr w:name="ProductID" w:val="2013 г"/>
        </w:smartTagPr>
        <w:r w:rsidRPr="004C1824">
          <w:rPr>
            <w:snapToGrid/>
            <w:sz w:val="24"/>
            <w:szCs w:val="24"/>
          </w:rPr>
          <w:t>2005 г</w:t>
        </w:r>
      </w:smartTag>
      <w:r w:rsidRPr="004C1824">
        <w:rPr>
          <w:snapToGrid/>
          <w:sz w:val="24"/>
          <w:szCs w:val="24"/>
        </w:rPr>
        <w:t>. № 159  «О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Федерации»;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Указ Президента Российской Федерации от 25 июля </w:t>
      </w:r>
      <w:smartTag w:uri="urn:schemas-microsoft-com:office:smarttags" w:element="metricconverter">
        <w:smartTagPr>
          <w:attr w:name="ProductID" w:val="2013 г"/>
        </w:smartTagPr>
        <w:r w:rsidRPr="004C1824">
          <w:rPr>
            <w:snapToGrid/>
            <w:sz w:val="24"/>
            <w:szCs w:val="24"/>
          </w:rPr>
          <w:t>2006 г</w:t>
        </w:r>
      </w:smartTag>
      <w:r w:rsidRPr="004C1824">
        <w:rPr>
          <w:snapToGrid/>
          <w:sz w:val="24"/>
          <w:szCs w:val="24"/>
        </w:rPr>
        <w:t>. № 763 «О</w:t>
      </w:r>
      <w:r w:rsidRPr="004C1824">
        <w:rPr>
          <w:snapToGrid/>
          <w:sz w:val="24"/>
          <w:szCs w:val="24"/>
          <w:lang w:val="en-US"/>
        </w:rPr>
        <w:t> </w:t>
      </w:r>
      <w:r w:rsidRPr="004C1824">
        <w:rPr>
          <w:snapToGrid/>
          <w:sz w:val="24"/>
          <w:szCs w:val="24"/>
        </w:rPr>
        <w:t>денежном содержании федеральных государственных гражданских служащих»;</w:t>
      </w:r>
    </w:p>
    <w:p w:rsidR="00B67090" w:rsidRPr="004C1824" w:rsidRDefault="00B67090" w:rsidP="00B67090">
      <w:pPr>
        <w:ind w:left="-851" w:right="-142" w:firstLine="851"/>
        <w:jc w:val="both"/>
        <w:rPr>
          <w:bCs/>
          <w:snapToGrid/>
          <w:sz w:val="24"/>
          <w:szCs w:val="24"/>
        </w:rPr>
      </w:pPr>
      <w:r w:rsidRPr="004C1824">
        <w:rPr>
          <w:bCs/>
          <w:snapToGrid/>
          <w:sz w:val="24"/>
          <w:szCs w:val="24"/>
        </w:rPr>
        <w:t>Указ Президента РФ от 30.05.2005 N 609 "Об утверждении Положения о персональных данных государственного гражданского служащего Российской Федерации и ведении его личного дела";</w:t>
      </w:r>
    </w:p>
    <w:p w:rsidR="00B67090" w:rsidRPr="004C1824" w:rsidRDefault="00B67090" w:rsidP="00B67090">
      <w:pPr>
        <w:ind w:left="-851" w:right="-142" w:firstLine="851"/>
        <w:jc w:val="both"/>
        <w:rPr>
          <w:bCs/>
          <w:snapToGrid/>
          <w:sz w:val="24"/>
          <w:szCs w:val="24"/>
        </w:rPr>
      </w:pPr>
      <w:r w:rsidRPr="004C1824">
        <w:rPr>
          <w:bCs/>
          <w:snapToGrid/>
          <w:sz w:val="24"/>
          <w:szCs w:val="24"/>
        </w:rPr>
        <w:t>приказ ФНС России от 09.08.2005 № САЭ-3-15/381 "Об утверждении Положения о персональных данных государственного гражданского служащего Федеральной налоговой службы и ведении его личного дела";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приказ ФНС России от 11.04.2011 N ММВ-7-4/260@ «Об утверждении </w:t>
      </w:r>
      <w:hyperlink r:id="rId4" w:history="1">
        <w:r w:rsidRPr="004C1824">
          <w:rPr>
            <w:snapToGrid/>
            <w:color w:val="0000FF"/>
            <w:sz w:val="24"/>
            <w:szCs w:val="24"/>
            <w:u w:val="single"/>
          </w:rPr>
          <w:t>Кодекс</w:t>
        </w:r>
      </w:hyperlink>
      <w:r w:rsidRPr="004C1824">
        <w:rPr>
          <w:snapToGrid/>
          <w:sz w:val="24"/>
          <w:szCs w:val="24"/>
        </w:rPr>
        <w:t>а этики и служебного поведения государственных гражданских служащих Федеральной налоговой службы»;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приказ ФНС России от 14.03.2016 № ММВ-7-16/132@ «Об утверждении Основных положений об осуществлении внутреннего контроля деятельности по технологическим процессам ФНС России»;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приказ ФНС России от 11.09.2015 № ММВ-7-12/392@ «О возложении обязанностей по организации внедрения технологических процессов ФНС России и осуществлению внутреннего контроля деятельности по технологическим процессам ФНС России на сотрудников ФНС России и ее территориальных органов, на работников ФКУ "Налог-Сервис" ФНС России и его филиалов»;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приказ ФНС России от 16.04.2015 № ММВ-7-16/156@ «Об утверждении Концепции развития внутреннего аудита налоговых органов Российской Федерации»;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приказ ФНС России от 15.01.2015 № ММВ-7-12/6@ «Об утверждении Перечня технологических процессов ФНС России и их владельцев, а также порядка ведения Перечня технологических процессов ФНС России и Регламента разработки паспортов функций и ведения реестра паспортов функций».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Главный специалист-эксперт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lastRenderedPageBreak/>
        <w:t xml:space="preserve">6.4.2. Иные профессиональные знания: 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- передовой российский и зарубежный опыт отбора, оценки, адаптации и мотивации персонала;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-методы управления персоналом;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  -понятие кадровой стратегии и кадровой политики организации: цели, задачи, формы;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- понятие коррупции, причины ее возникновения и последствия;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6.5. Наличие функциональных знаний: 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   -  понятие нормы права, нормативно-правового акта;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    - понятие проекта нормативного правового акта, инструменты и этапы его разработки;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    - функция кадровой службы организации;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 - принципы формирования и оценки эффективности деятельности кадровой службы;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6.6. Наличие базовых умений: 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- требования к умениям в области информационно-коммуникационных технологий;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  - требования к общим умениям, свидетельствующим о наличии необходимых профессиональных и личностных качеств.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  <w:u w:val="single"/>
        </w:rPr>
        <w:t>Общие умения</w:t>
      </w:r>
      <w:r w:rsidRPr="004C1824">
        <w:rPr>
          <w:snapToGrid/>
          <w:sz w:val="24"/>
          <w:szCs w:val="24"/>
        </w:rPr>
        <w:t xml:space="preserve">: 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- умение мыслить системно (стратегически);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- умение планировать, рационально использовать служебное время и достигать результата;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- коммуникативные умения;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- умение управлять изменениями.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6.7. Наличие профессиональных умений:</w:t>
      </w:r>
      <w:bookmarkStart w:id="1" w:name="_Toc477362588"/>
      <w:r w:rsidRPr="004C1824">
        <w:rPr>
          <w:snapToGrid/>
          <w:sz w:val="24"/>
          <w:szCs w:val="24"/>
        </w:rPr>
        <w:t xml:space="preserve"> </w:t>
      </w:r>
    </w:p>
    <w:bookmarkEnd w:id="1"/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  работа в информационной системе кадровой работы;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умение проведения анализа сведений о доходах, расходах, об имуществе и обязательствах имущественного характера;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6.8. Наличие функциональных умений: 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- организация и нормирование труда;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- ведение личных дел, трудовых книжек гражданских служащих, служащих, работа со служебными удостоверениями;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- организация и проведение мониторинга применения законодательства;</w:t>
      </w:r>
    </w:p>
    <w:p w:rsidR="00B67090" w:rsidRPr="004C1824" w:rsidRDefault="00B67090" w:rsidP="00B67090">
      <w:pPr>
        <w:widowControl w:val="0"/>
        <w:autoSpaceDE w:val="0"/>
        <w:autoSpaceDN w:val="0"/>
        <w:ind w:left="-851" w:right="-142" w:firstLine="851"/>
        <w:jc w:val="both"/>
        <w:rPr>
          <w:snapToGrid/>
          <w:sz w:val="24"/>
          <w:szCs w:val="24"/>
        </w:rPr>
      </w:pPr>
    </w:p>
    <w:p w:rsidR="00B67090" w:rsidRPr="004C1824" w:rsidRDefault="00B67090" w:rsidP="00B67090">
      <w:pPr>
        <w:widowControl w:val="0"/>
        <w:autoSpaceDE w:val="0"/>
        <w:autoSpaceDN w:val="0"/>
        <w:ind w:left="-851" w:right="-142" w:firstLine="851"/>
        <w:jc w:val="both"/>
        <w:rPr>
          <w:snapToGrid/>
          <w:sz w:val="24"/>
          <w:szCs w:val="24"/>
        </w:rPr>
      </w:pPr>
    </w:p>
    <w:p w:rsidR="00B67090" w:rsidRPr="004C1824" w:rsidRDefault="00B67090" w:rsidP="00B67090">
      <w:pPr>
        <w:widowControl w:val="0"/>
        <w:autoSpaceDE w:val="0"/>
        <w:autoSpaceDN w:val="0"/>
        <w:ind w:left="-851" w:right="-142" w:firstLine="851"/>
        <w:jc w:val="center"/>
        <w:outlineLvl w:val="2"/>
        <w:rPr>
          <w:b/>
          <w:snapToGrid/>
          <w:sz w:val="24"/>
          <w:szCs w:val="24"/>
        </w:rPr>
      </w:pPr>
      <w:r w:rsidRPr="004C1824">
        <w:rPr>
          <w:b/>
          <w:snapToGrid/>
          <w:sz w:val="24"/>
          <w:szCs w:val="24"/>
        </w:rPr>
        <w:t>III. Должностные обязанности, права и ответственность</w:t>
      </w:r>
    </w:p>
    <w:p w:rsidR="00B67090" w:rsidRPr="004C1824" w:rsidRDefault="00B67090" w:rsidP="00B67090">
      <w:pPr>
        <w:widowControl w:val="0"/>
        <w:autoSpaceDE w:val="0"/>
        <w:autoSpaceDN w:val="0"/>
        <w:ind w:left="-851" w:right="-142" w:firstLine="851"/>
        <w:jc w:val="center"/>
        <w:outlineLvl w:val="2"/>
        <w:rPr>
          <w:b/>
          <w:snapToGrid/>
          <w:sz w:val="24"/>
          <w:szCs w:val="24"/>
        </w:rPr>
      </w:pPr>
    </w:p>
    <w:p w:rsidR="00B67090" w:rsidRPr="004C1824" w:rsidRDefault="00B67090" w:rsidP="00B67090">
      <w:pPr>
        <w:spacing w:after="200"/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rFonts w:eastAsia="Calibri"/>
          <w:snapToGrid/>
          <w:sz w:val="24"/>
          <w:szCs w:val="24"/>
          <w:lang w:eastAsia="en-US"/>
        </w:rPr>
        <w:t xml:space="preserve">7. </w:t>
      </w:r>
      <w:r w:rsidRPr="004C1824">
        <w:rPr>
          <w:snapToGrid/>
          <w:sz w:val="24"/>
          <w:szCs w:val="24"/>
        </w:rPr>
        <w:t xml:space="preserve">Основные права и обязанности главного специалиста-эксперта, а также запреты и требования, связанные с гражданской службой, которые установлены в его отношении, предусмотрены </w:t>
      </w:r>
      <w:hyperlink r:id="rId5" w:history="1">
        <w:r w:rsidRPr="004C1824">
          <w:rPr>
            <w:bCs/>
            <w:snapToGrid/>
            <w:color w:val="000000"/>
            <w:sz w:val="24"/>
            <w:szCs w:val="24"/>
          </w:rPr>
          <w:t>статьями 14</w:t>
        </w:r>
      </w:hyperlink>
      <w:r w:rsidRPr="004C1824">
        <w:rPr>
          <w:b/>
          <w:snapToGrid/>
          <w:color w:val="000000"/>
          <w:sz w:val="24"/>
          <w:szCs w:val="24"/>
        </w:rPr>
        <w:t xml:space="preserve">, </w:t>
      </w:r>
      <w:hyperlink r:id="rId6" w:history="1">
        <w:r w:rsidRPr="004C1824">
          <w:rPr>
            <w:bCs/>
            <w:snapToGrid/>
            <w:color w:val="000000"/>
            <w:sz w:val="24"/>
            <w:szCs w:val="24"/>
          </w:rPr>
          <w:t>15</w:t>
        </w:r>
      </w:hyperlink>
      <w:r w:rsidRPr="004C1824">
        <w:rPr>
          <w:b/>
          <w:snapToGrid/>
          <w:color w:val="000000"/>
          <w:sz w:val="24"/>
          <w:szCs w:val="24"/>
        </w:rPr>
        <w:t xml:space="preserve">, </w:t>
      </w:r>
      <w:hyperlink r:id="rId7" w:history="1">
        <w:r w:rsidRPr="004C1824">
          <w:rPr>
            <w:bCs/>
            <w:snapToGrid/>
            <w:color w:val="000000"/>
            <w:sz w:val="24"/>
            <w:szCs w:val="24"/>
          </w:rPr>
          <w:t>17</w:t>
        </w:r>
      </w:hyperlink>
      <w:r w:rsidRPr="004C1824">
        <w:rPr>
          <w:b/>
          <w:snapToGrid/>
          <w:color w:val="000000"/>
          <w:sz w:val="24"/>
          <w:szCs w:val="24"/>
        </w:rPr>
        <w:t xml:space="preserve">, </w:t>
      </w:r>
      <w:hyperlink r:id="rId8" w:history="1">
        <w:r w:rsidRPr="004C1824">
          <w:rPr>
            <w:bCs/>
            <w:snapToGrid/>
            <w:color w:val="000000"/>
            <w:sz w:val="24"/>
            <w:szCs w:val="24"/>
          </w:rPr>
          <w:t>18</w:t>
        </w:r>
      </w:hyperlink>
      <w:r w:rsidRPr="004C1824">
        <w:rPr>
          <w:snapToGrid/>
          <w:sz w:val="24"/>
          <w:szCs w:val="24"/>
        </w:rPr>
        <w:t xml:space="preserve"> Федерального закона от 27 июля 2004 г. № 79-ФЗ </w:t>
      </w:r>
      <w:r w:rsidRPr="004C1824">
        <w:rPr>
          <w:snapToGrid/>
          <w:sz w:val="24"/>
          <w:szCs w:val="24"/>
        </w:rPr>
        <w:br/>
        <w:t>"О государственной гражданской службе Российской Федерации".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8. В целях реализации задач и функций возложенных на отдел кадров и безопасности, главный специалист-эксперт обязан: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строго выполнять основные обязанности государственного гражданского служащего, определенные статьей 15 Федерального закона РФ от 27.07.2004 г. № 79-ФЗ «О государственной гражданской службе Российской Федерации»;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соблюдать служебный распорядок управления;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соблюдать налоговую тайну в соответствии со ст.102 Налогового кодекса Российской Федерации;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соблюдать служебный распорядок управления;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вести табель учета использования рабочего времени и расчета заработной платы;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вести карточки Т-2ГС;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вести трудовые книжки работников аппарата Управления;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вести учет использования графика отпусков работниками аппарата Управления, начальниками инспекций;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lastRenderedPageBreak/>
        <w:t xml:space="preserve"> - вести учет листков временной нетрудоспособности;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вести базу данных по программе «Кадры» по направлениям деятельности;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по поручению начальника отдела рассматривать письма, предложения, заявления и жалобы граждан по кадровым вопросам;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осуществлять внутренний контроль деятельности по технологическим процессам;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оказывать  федеральным государственным служащим консультационную помощь по вопросам прохождения государственной помощи;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соблюдать налоговую тайну в соответствии со ст.102 Налогового кодекса Российской Федерации;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обеспечивать защиту персональных данных субъекта от неправомерного их использования или утраты, в порядке, установленном законодательством Российской Федерации;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не использовать информацию, содержащую персональные данные, с целью получения выгоды;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готовить материалы для присвоения классных чинов работникам аппарата Управления, начальникам инспекций, приказы о присвоении классных чинов работникам налоговых органов Республики Карелия;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готовить проекты приказов по личному составу постоянного и временного срока хранения, проекты служебных контрактов, дополнительных соглашений о внесении изменений в служебные контракты, трудовые договора;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участвовать в проведении служебных проверок, оформлять результаты их проведение документально, готовить проекты приказов по их проведению;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 участвовать в подготовке ежемесячных, квартальных, годовых  отчетов;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организовывать  и обеспечивать проведение конкурсов на замещение вакантных должностей гражданской службы и включение гражданских служащих в кадровый резерв;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формировать кадровый резерв, организовывать работу с кадровым резервом;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вести информационную систему управления кадровым составом государственной гражданской службы Российской Федерации;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принимать участие в аудиторских проверках внутреннего аудита  инспекций ФНС России по Республике Карелия по вопросам организации работы с кадрами и  ведению делопроизводства по кадрам и безопасности;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осуществлять консультирование федеральных государственных служащих налоговых органов ФНС России по Республике Карелия по вопросам прохождения федеральной государственной службы;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исполнять должностные обязанности главного специалиста-эксперта А.В. Платоновой, во время ее временного отсутствия;</w:t>
      </w:r>
    </w:p>
    <w:p w:rsidR="00B67090" w:rsidRPr="004C1824" w:rsidRDefault="00B67090" w:rsidP="00B67090">
      <w:pPr>
        <w:keepNext/>
        <w:ind w:left="-851" w:right="-142" w:firstLine="851"/>
        <w:contextualSpacing/>
        <w:jc w:val="both"/>
        <w:outlineLvl w:val="0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- выполнять иные поручения начальника отдела.</w:t>
      </w:r>
    </w:p>
    <w:p w:rsidR="00B67090" w:rsidRPr="004C1824" w:rsidRDefault="00B67090" w:rsidP="00B67090">
      <w:pPr>
        <w:keepNext/>
        <w:ind w:left="-851" w:right="-142" w:firstLine="851"/>
        <w:contextualSpacing/>
        <w:jc w:val="both"/>
        <w:outlineLvl w:val="0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9. В целях исполнения возложенных должностных обязанностей главный специалист-эксперт имеет право на: </w:t>
      </w:r>
    </w:p>
    <w:p w:rsidR="00B67090" w:rsidRPr="004C1824" w:rsidRDefault="00B67090" w:rsidP="00B67090">
      <w:pPr>
        <w:keepNext/>
        <w:ind w:left="-851" w:right="-142" w:firstLine="851"/>
        <w:jc w:val="both"/>
        <w:outlineLvl w:val="0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9.1. обеспечение надлежащих организационно-технических условий, необходимых для исполнения должностных обязанностей;</w:t>
      </w:r>
    </w:p>
    <w:p w:rsidR="00B67090" w:rsidRPr="004C1824" w:rsidRDefault="00B67090" w:rsidP="00B67090">
      <w:pPr>
        <w:ind w:left="-851" w:right="-142" w:firstLine="851"/>
        <w:contextualSpacing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9.2.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</w:r>
    </w:p>
    <w:p w:rsidR="00B67090" w:rsidRPr="004C1824" w:rsidRDefault="00B67090" w:rsidP="00B67090">
      <w:pPr>
        <w:ind w:left="-851" w:right="-142" w:firstLine="851"/>
        <w:contextualSpacing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9.3.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B67090" w:rsidRPr="004C1824" w:rsidRDefault="00B67090" w:rsidP="00B67090">
      <w:pPr>
        <w:keepNext/>
        <w:ind w:left="-851" w:right="-142" w:firstLine="851"/>
        <w:jc w:val="both"/>
        <w:outlineLvl w:val="0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lastRenderedPageBreak/>
        <w:t xml:space="preserve">                </w:t>
      </w:r>
    </w:p>
    <w:p w:rsidR="00B67090" w:rsidRPr="004C1824" w:rsidRDefault="00B67090" w:rsidP="00B67090">
      <w:pPr>
        <w:keepNext/>
        <w:ind w:left="-851" w:right="-142" w:firstLine="851"/>
        <w:jc w:val="both"/>
        <w:outlineLvl w:val="0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    9.4. оплату труда и другие выплаты в соответствии с Федеральным законом 79-ФЗ от 27 июля 2004 года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B67090" w:rsidRPr="004C1824" w:rsidRDefault="00B67090" w:rsidP="00B67090">
      <w:pPr>
        <w:keepNext/>
        <w:ind w:left="-851" w:right="-142" w:firstLine="851"/>
        <w:jc w:val="both"/>
        <w:outlineLvl w:val="0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      9.5.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B67090" w:rsidRPr="004C1824" w:rsidRDefault="00B67090" w:rsidP="00B67090">
      <w:pPr>
        <w:keepNext/>
        <w:ind w:left="-851" w:right="-142" w:firstLine="851"/>
        <w:jc w:val="both"/>
        <w:outlineLvl w:val="0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      9.6.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B67090" w:rsidRPr="004C1824" w:rsidRDefault="00B67090" w:rsidP="00B67090">
      <w:pPr>
        <w:keepNext/>
        <w:ind w:left="-851" w:right="-142" w:firstLine="851"/>
        <w:jc w:val="both"/>
        <w:outlineLvl w:val="0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      9.7.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B67090" w:rsidRPr="004C1824" w:rsidRDefault="00B67090" w:rsidP="00B67090">
      <w:pPr>
        <w:keepNext/>
        <w:ind w:left="-851" w:right="-142" w:firstLine="851"/>
        <w:jc w:val="both"/>
        <w:outlineLvl w:val="0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     9.8.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B67090" w:rsidRPr="004C1824" w:rsidRDefault="00B67090" w:rsidP="00B67090">
      <w:pPr>
        <w:keepNext/>
        <w:ind w:left="-851" w:right="-142" w:firstLine="851"/>
        <w:jc w:val="both"/>
        <w:outlineLvl w:val="0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     9.9. защиту сведений о гражданском служащем;</w:t>
      </w:r>
    </w:p>
    <w:p w:rsidR="00B67090" w:rsidRPr="004C1824" w:rsidRDefault="00B67090" w:rsidP="00B67090">
      <w:pPr>
        <w:keepNext/>
        <w:ind w:left="-851" w:right="-142" w:firstLine="851"/>
        <w:jc w:val="both"/>
        <w:outlineLvl w:val="0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     9.10. должностной рост на конкурсной основе;</w:t>
      </w:r>
    </w:p>
    <w:p w:rsidR="00B67090" w:rsidRPr="004C1824" w:rsidRDefault="00B67090" w:rsidP="00B67090">
      <w:pPr>
        <w:keepNext/>
        <w:ind w:left="-851" w:right="-142" w:firstLine="851"/>
        <w:jc w:val="both"/>
        <w:outlineLvl w:val="0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    9.11. профессиональное развитие в порядке в порядке, установленном Федеральным законом 79-ФЗ от 27 июля 2004 года «О государственной гражданской службе Российской Федерации» и другими федеральными законами;</w:t>
      </w:r>
    </w:p>
    <w:p w:rsidR="00B67090" w:rsidRPr="004C1824" w:rsidRDefault="00B67090" w:rsidP="00B67090">
      <w:pPr>
        <w:keepNext/>
        <w:ind w:left="-851" w:right="-142" w:firstLine="851"/>
        <w:jc w:val="both"/>
        <w:outlineLvl w:val="0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    9.12. членство в профессиональном союзе;</w:t>
      </w:r>
    </w:p>
    <w:p w:rsidR="00B67090" w:rsidRPr="004C1824" w:rsidRDefault="00B67090" w:rsidP="00B67090">
      <w:pPr>
        <w:keepNext/>
        <w:ind w:left="-851" w:right="-142" w:firstLine="851"/>
        <w:jc w:val="both"/>
        <w:outlineLvl w:val="0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    9.13. рассмотрение индивидуальных служебных споров в соответствии с Федеральным законом 79-ФЗ от 27 июля 2004 года «О государственной гражданской службе Российской Федерации» и другими федеральными законами;</w:t>
      </w:r>
    </w:p>
    <w:p w:rsidR="00B67090" w:rsidRPr="004C1824" w:rsidRDefault="00B67090" w:rsidP="00B67090">
      <w:pPr>
        <w:keepNext/>
        <w:ind w:left="-851" w:right="-142" w:firstLine="851"/>
        <w:jc w:val="both"/>
        <w:outlineLvl w:val="0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    9.14. проведение по его заявлению служебной проверки;</w:t>
      </w:r>
    </w:p>
    <w:p w:rsidR="00B67090" w:rsidRPr="004C1824" w:rsidRDefault="00B67090" w:rsidP="00B67090">
      <w:pPr>
        <w:keepNext/>
        <w:ind w:left="-851" w:right="-142" w:firstLine="851"/>
        <w:jc w:val="both"/>
        <w:outlineLvl w:val="0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    9.15. защиту своих прав и законных интересов на гражданской службе, включая обжалование в суд их нарушения;</w:t>
      </w:r>
    </w:p>
    <w:p w:rsidR="00B67090" w:rsidRPr="004C1824" w:rsidRDefault="00B67090" w:rsidP="00B67090">
      <w:pPr>
        <w:keepNext/>
        <w:ind w:left="-851" w:right="-142" w:firstLine="851"/>
        <w:jc w:val="both"/>
        <w:outlineLvl w:val="0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    9.16. медицинское страхование в соответствии с Федеральным законом 79-ФЗ от 27 июля 2004 года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B67090" w:rsidRPr="004C1824" w:rsidRDefault="00B67090" w:rsidP="00B67090">
      <w:pPr>
        <w:keepNext/>
        <w:ind w:left="-851" w:right="-142" w:firstLine="851"/>
        <w:jc w:val="both"/>
        <w:outlineLvl w:val="0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    9.17. государственную защиту своих жизни и здоровья, жизни и здоровья членов своей семьи, а также принадлежащего ему имущества;</w:t>
      </w:r>
    </w:p>
    <w:p w:rsidR="00B67090" w:rsidRPr="004C1824" w:rsidRDefault="00B67090" w:rsidP="00B67090">
      <w:pPr>
        <w:keepNext/>
        <w:ind w:left="-851" w:right="-142" w:firstLine="851"/>
        <w:jc w:val="both"/>
        <w:outlineLvl w:val="0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    9.18. государственное пенсионное обеспечение в соответствии с федеральным законом.</w:t>
      </w:r>
    </w:p>
    <w:p w:rsidR="00B67090" w:rsidRPr="004C1824" w:rsidRDefault="00B67090" w:rsidP="00B67090">
      <w:pPr>
        <w:keepNext/>
        <w:ind w:left="-851" w:right="-142" w:firstLine="851"/>
        <w:jc w:val="both"/>
        <w:outlineLvl w:val="0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    10. Главный специалист-эксперт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г. № 506, положением об Управлении ФНС России по Республике Карелия, утвержденным руководителем ФНС России «14» мая 2015   г., положением об отделе кадров и безопасности, приказами (распоряжениями) ФНС России, приказами управления, поручениями руководства управления.</w:t>
      </w:r>
    </w:p>
    <w:p w:rsidR="00B67090" w:rsidRPr="004C1824" w:rsidRDefault="00B67090" w:rsidP="00B67090">
      <w:pPr>
        <w:keepNext/>
        <w:spacing w:before="240" w:after="60"/>
        <w:ind w:left="-851" w:right="-142" w:firstLine="851"/>
        <w:jc w:val="both"/>
        <w:outlineLvl w:val="0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     11. Главный специалист-эксперт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B67090" w:rsidRPr="004C1824" w:rsidRDefault="00B67090" w:rsidP="00B67090">
      <w:pPr>
        <w:keepNext/>
        <w:spacing w:before="240" w:after="60"/>
        <w:ind w:left="-851" w:right="-142" w:firstLine="851"/>
        <w:jc w:val="center"/>
        <w:outlineLvl w:val="0"/>
        <w:rPr>
          <w:b/>
          <w:bCs/>
          <w:snapToGrid/>
          <w:kern w:val="32"/>
          <w:sz w:val="24"/>
          <w:szCs w:val="24"/>
        </w:rPr>
      </w:pPr>
      <w:r w:rsidRPr="004C1824">
        <w:rPr>
          <w:b/>
          <w:bCs/>
          <w:snapToGrid/>
          <w:kern w:val="32"/>
          <w:sz w:val="24"/>
          <w:szCs w:val="24"/>
        </w:rPr>
        <w:t>IV. Перечень вопросов, по которым главный специалист-эксперт  вправе или обязан самостоятельно принимать управленческие и иные решения</w:t>
      </w:r>
    </w:p>
    <w:p w:rsidR="00B67090" w:rsidRPr="004C1824" w:rsidRDefault="00B67090" w:rsidP="00B67090">
      <w:pPr>
        <w:spacing w:after="200" w:line="276" w:lineRule="auto"/>
        <w:ind w:left="-851" w:right="-142" w:firstLine="851"/>
        <w:rPr>
          <w:rFonts w:ascii="Calibri" w:eastAsia="Calibri" w:hAnsi="Calibri"/>
          <w:snapToGrid/>
          <w:sz w:val="24"/>
          <w:szCs w:val="24"/>
        </w:rPr>
      </w:pP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12. При исполнении служебных обязанностей главный специалист-эксперт вправе самостоятельно принимать решения по вопросам: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организации работы по реализации задач и функций на закрепленном участке;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lastRenderedPageBreak/>
        <w:t xml:space="preserve"> оказания практической помощи нижестоящим налоговым органам по закрепленным направлениям деятельности;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осуществления проверки документов, поступающих от нижестоящих налоговых инспекций и отделов управления,  по  закрепленным направлениям деятельности и при необходимости возвращении их на переоформление или запрос дополнительной информации;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приема документов от кандидатов для трудоустройства на работу в аппарат управления, проверку их полноты, правильности оформления, подлинности.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отказа в приеме документов, оформленных ненадлежащим образом;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13. При исполнении служебных обязанностей главный специалист-эксперт обязан самостоятельно принимать решения по вопросам: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организации работы по реализации задач и функций на закрепленном участке;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оказания практической помощи нижестоящим налоговым органам по закрепленным направлениям деятельности;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осуществления проверки документов, поступающих от нижестоящих налоговых инспекций и отделов управления,  по  закрепленным направлениям деятельности и при необходимости возвращении их на переоформление или запрос дополнительной информации;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включение подготовленных в ходе проверки материалов-справок по вопросам входящим в компетенцию отдела, в акты аудиторских проверок, в которых главный специалист - эксперт будет принимать участие.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 </w:t>
      </w:r>
      <w:r w:rsidRPr="004C1824">
        <w:rPr>
          <w:snapToGrid/>
          <w:sz w:val="24"/>
          <w:szCs w:val="24"/>
        </w:rPr>
        <w:tab/>
        <w:t xml:space="preserve"> </w:t>
      </w:r>
      <w:r w:rsidRPr="004C1824">
        <w:rPr>
          <w:snapToGrid/>
          <w:sz w:val="24"/>
          <w:szCs w:val="24"/>
        </w:rPr>
        <w:tab/>
      </w:r>
    </w:p>
    <w:p w:rsidR="00B67090" w:rsidRPr="004C1824" w:rsidRDefault="00B67090" w:rsidP="00B67090">
      <w:pPr>
        <w:keepNext/>
        <w:spacing w:before="240" w:after="60"/>
        <w:ind w:left="-851" w:right="-142" w:firstLine="851"/>
        <w:jc w:val="center"/>
        <w:outlineLvl w:val="0"/>
        <w:rPr>
          <w:b/>
          <w:bCs/>
          <w:snapToGrid/>
          <w:kern w:val="32"/>
          <w:sz w:val="24"/>
          <w:szCs w:val="24"/>
        </w:rPr>
      </w:pPr>
      <w:r w:rsidRPr="004C1824">
        <w:rPr>
          <w:b/>
          <w:bCs/>
          <w:snapToGrid/>
          <w:kern w:val="32"/>
          <w:sz w:val="24"/>
          <w:szCs w:val="24"/>
        </w:rPr>
        <w:t>V. Перечень вопросов, по которым главный специалист-эксперт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67090" w:rsidRPr="004C1824" w:rsidRDefault="00B67090" w:rsidP="00B67090">
      <w:pPr>
        <w:keepNext/>
        <w:spacing w:before="240" w:after="60"/>
        <w:ind w:left="-851" w:right="-142" w:firstLine="851"/>
        <w:jc w:val="center"/>
        <w:outlineLvl w:val="0"/>
        <w:rPr>
          <w:b/>
          <w:bCs/>
          <w:snapToGrid/>
          <w:kern w:val="32"/>
          <w:sz w:val="24"/>
          <w:szCs w:val="24"/>
        </w:rPr>
      </w:pP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14. главный специалист-эксперт в соответствии со своей компетенцией вправе участвовать в подготовке (обсуждении) следующих проектов: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приказов и распоряжений руководителя управления, издаваемых на основе и во исполнение федеральных законов, указов Президента Российской Федерации, постановлений и распоряжений Правительства Российской Федерации, приказов ФНС России по вопросам, входящим в компетенцию отдела;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указаний по вопросам, связанными с организацией исполнения приказов, инструкций и других актов управления;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заключений по вопросам компетенции отдела;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планов работы отдела;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докладных записок адресованных руководителю;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обзоров по кадровым вопросам;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предложений по вопросам, входящим в компетенцию отдела;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пояснительных записок.</w:t>
      </w:r>
    </w:p>
    <w:p w:rsidR="00B67090" w:rsidRPr="004C1824" w:rsidRDefault="00B67090" w:rsidP="00B67090">
      <w:pPr>
        <w:ind w:left="-851" w:right="-142" w:firstLine="851"/>
        <w:jc w:val="both"/>
        <w:rPr>
          <w:i/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15.</w:t>
      </w:r>
      <w:r w:rsidRPr="004C1824">
        <w:rPr>
          <w:i/>
          <w:snapToGrid/>
          <w:sz w:val="24"/>
          <w:szCs w:val="24"/>
        </w:rPr>
        <w:t xml:space="preserve"> </w:t>
      </w:r>
      <w:r w:rsidRPr="004C1824">
        <w:rPr>
          <w:snapToGrid/>
          <w:sz w:val="24"/>
          <w:szCs w:val="24"/>
        </w:rPr>
        <w:t>Главный специалист-эксперт в соответствии со своей компетенцией обязан участвовать в подготовке (обсуждении) следующих проектов: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графика отпусков гражданских служащих отдела;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планов повышения квалификации работников управления и территориальных налоговых органов управления;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иных вопросов по поручению непосредственного руководителя и руководства управления.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</w:p>
    <w:p w:rsidR="00B67090" w:rsidRPr="004C1824" w:rsidRDefault="00B67090" w:rsidP="00B67090">
      <w:pPr>
        <w:keepNext/>
        <w:spacing w:before="240" w:after="60"/>
        <w:ind w:left="-851" w:right="-142" w:firstLine="851"/>
        <w:jc w:val="center"/>
        <w:outlineLvl w:val="0"/>
        <w:rPr>
          <w:b/>
          <w:bCs/>
          <w:snapToGrid/>
          <w:kern w:val="32"/>
          <w:sz w:val="24"/>
          <w:szCs w:val="24"/>
        </w:rPr>
      </w:pPr>
      <w:r w:rsidRPr="004C1824">
        <w:rPr>
          <w:b/>
          <w:bCs/>
          <w:snapToGrid/>
          <w:kern w:val="32"/>
          <w:sz w:val="24"/>
          <w:szCs w:val="24"/>
        </w:rPr>
        <w:lastRenderedPageBreak/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B67090" w:rsidRPr="004C1824" w:rsidRDefault="00B67090" w:rsidP="00B67090">
      <w:pPr>
        <w:keepNext/>
        <w:spacing w:before="240" w:after="60"/>
        <w:ind w:left="-851" w:right="-142" w:firstLine="851"/>
        <w:jc w:val="center"/>
        <w:outlineLvl w:val="0"/>
        <w:rPr>
          <w:b/>
          <w:bCs/>
          <w:snapToGrid/>
          <w:kern w:val="32"/>
          <w:sz w:val="24"/>
          <w:szCs w:val="24"/>
        </w:rPr>
      </w:pP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16. В соответствии со своими должностными обязанностями главный специалист-эксперт принимает решения в сроки, установленные законодательными и иными нормативными правовыми актами Российской Федерации, инструкцией по делопроизводству управления.</w:t>
      </w:r>
    </w:p>
    <w:p w:rsidR="00B67090" w:rsidRPr="004C1824" w:rsidRDefault="00B67090" w:rsidP="00B67090">
      <w:pPr>
        <w:keepNext/>
        <w:spacing w:before="240" w:after="60"/>
        <w:ind w:left="-851" w:right="-142" w:firstLine="851"/>
        <w:jc w:val="center"/>
        <w:outlineLvl w:val="0"/>
        <w:rPr>
          <w:b/>
          <w:bCs/>
          <w:snapToGrid/>
          <w:kern w:val="32"/>
          <w:sz w:val="24"/>
          <w:szCs w:val="24"/>
        </w:rPr>
      </w:pPr>
      <w:r w:rsidRPr="004C1824">
        <w:rPr>
          <w:b/>
          <w:bCs/>
          <w:snapToGrid/>
          <w:kern w:val="32"/>
          <w:sz w:val="24"/>
          <w:szCs w:val="24"/>
        </w:rPr>
        <w:t>VII. Порядок служебного взаимодействия</w:t>
      </w:r>
    </w:p>
    <w:p w:rsidR="00B67090" w:rsidRPr="004C1824" w:rsidRDefault="00B67090" w:rsidP="00B67090">
      <w:pPr>
        <w:keepNext/>
        <w:spacing w:before="240" w:after="60"/>
        <w:ind w:left="-851" w:right="-142" w:firstLine="851"/>
        <w:jc w:val="center"/>
        <w:outlineLvl w:val="0"/>
        <w:rPr>
          <w:b/>
          <w:bCs/>
          <w:snapToGrid/>
          <w:kern w:val="32"/>
          <w:sz w:val="24"/>
          <w:szCs w:val="24"/>
        </w:rPr>
      </w:pP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 xml:space="preserve">17. Взаимодействие главного специалиста-эксперта с федеральными государственными гражданскими служащими управления,  инспекций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9" w:history="1">
        <w:r w:rsidRPr="004C1824">
          <w:rPr>
            <w:bCs/>
            <w:snapToGrid/>
            <w:color w:val="000000"/>
            <w:sz w:val="24"/>
            <w:szCs w:val="24"/>
          </w:rPr>
          <w:t>общих принципов</w:t>
        </w:r>
      </w:hyperlink>
      <w:r w:rsidRPr="004C1824">
        <w:rPr>
          <w:snapToGrid/>
          <w:sz w:val="24"/>
          <w:szCs w:val="24"/>
        </w:rPr>
        <w:t xml:space="preserve"> служебного поведения гражданских служащих, утвержденных </w:t>
      </w:r>
      <w:hyperlink r:id="rId10" w:history="1">
        <w:r w:rsidRPr="004C1824">
          <w:rPr>
            <w:bCs/>
            <w:snapToGrid/>
            <w:color w:val="000000"/>
            <w:sz w:val="24"/>
            <w:szCs w:val="24"/>
          </w:rPr>
          <w:t>Указом</w:t>
        </w:r>
      </w:hyperlink>
      <w:r w:rsidRPr="004C1824">
        <w:rPr>
          <w:snapToGrid/>
          <w:sz w:val="24"/>
          <w:szCs w:val="24"/>
        </w:rPr>
        <w:t xml:space="preserve"> Президента Российской Федерации от 12 августа 2002 г. № 885 «Об утверждении общих принципов служебного поведения государственных служащих» (Собрание законодательства Российской Федерации, 2002, № 33, ст.3196; 2007, № 13, ст.1531; 2009, № 29, ст.3658), и требований к служебному поведению, установленных </w:t>
      </w:r>
      <w:hyperlink r:id="rId11" w:history="1">
        <w:r w:rsidRPr="004C1824">
          <w:rPr>
            <w:bCs/>
            <w:snapToGrid/>
            <w:color w:val="000000"/>
            <w:sz w:val="24"/>
            <w:szCs w:val="24"/>
          </w:rPr>
          <w:t>статьей 18</w:t>
        </w:r>
      </w:hyperlink>
      <w:r w:rsidRPr="004C1824">
        <w:rPr>
          <w:snapToGrid/>
          <w:sz w:val="24"/>
          <w:szCs w:val="24"/>
        </w:rPr>
        <w:t xml:space="preserve"> Федерального закона от 27 июля 2004 г. № 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B67090" w:rsidRPr="004C1824" w:rsidRDefault="00B67090" w:rsidP="00B67090">
      <w:pPr>
        <w:keepNext/>
        <w:spacing w:before="240" w:after="60"/>
        <w:ind w:left="-851" w:right="-142" w:firstLine="851"/>
        <w:jc w:val="center"/>
        <w:outlineLvl w:val="0"/>
        <w:rPr>
          <w:b/>
          <w:bCs/>
          <w:snapToGrid/>
          <w:kern w:val="32"/>
          <w:sz w:val="24"/>
          <w:szCs w:val="24"/>
        </w:rPr>
      </w:pPr>
      <w:r w:rsidRPr="004C1824">
        <w:rPr>
          <w:b/>
          <w:bCs/>
          <w:snapToGrid/>
          <w:kern w:val="32"/>
          <w:sz w:val="24"/>
          <w:szCs w:val="24"/>
        </w:rPr>
        <w:t xml:space="preserve">VIII. Перечень государственных услуг, оказываемых гражданам и организациям в соответствии с </w:t>
      </w:r>
      <w:hyperlink r:id="rId12" w:history="1">
        <w:r w:rsidRPr="004C1824">
          <w:rPr>
            <w:b/>
            <w:snapToGrid/>
            <w:color w:val="000000"/>
            <w:kern w:val="32"/>
            <w:sz w:val="24"/>
            <w:szCs w:val="24"/>
          </w:rPr>
          <w:t>административным регламентом</w:t>
        </w:r>
      </w:hyperlink>
      <w:r w:rsidRPr="004C1824">
        <w:rPr>
          <w:b/>
          <w:bCs/>
          <w:snapToGrid/>
          <w:kern w:val="32"/>
          <w:sz w:val="24"/>
          <w:szCs w:val="24"/>
        </w:rPr>
        <w:t xml:space="preserve"> Федеральной налоговой службы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Государственные услуги не оказываются.</w:t>
      </w:r>
    </w:p>
    <w:p w:rsidR="00B67090" w:rsidRPr="004C1824" w:rsidRDefault="00B67090" w:rsidP="00B67090">
      <w:pPr>
        <w:keepNext/>
        <w:spacing w:before="240" w:after="60"/>
        <w:ind w:left="-851" w:right="-142" w:firstLine="851"/>
        <w:jc w:val="center"/>
        <w:outlineLvl w:val="0"/>
        <w:rPr>
          <w:b/>
          <w:bCs/>
          <w:snapToGrid/>
          <w:kern w:val="32"/>
          <w:sz w:val="24"/>
          <w:szCs w:val="24"/>
        </w:rPr>
      </w:pPr>
      <w:r w:rsidRPr="004C1824">
        <w:rPr>
          <w:b/>
          <w:bCs/>
          <w:snapToGrid/>
          <w:kern w:val="32"/>
          <w:sz w:val="24"/>
          <w:szCs w:val="24"/>
        </w:rPr>
        <w:t>IX. Показатели эффективности и результативности профессиональной служебной деятельности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19. Эффективность профессиональной служебной деятельности главного специалиста-эксперта оценивается по следующим показателям: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своевременности и оперативности выполнения поручений;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</w:rPr>
        <w:t>осознанию ответственности за последствия своих действий.</w:t>
      </w:r>
    </w:p>
    <w:p w:rsidR="00B67090" w:rsidRPr="004C1824" w:rsidRDefault="00B67090" w:rsidP="00B67090">
      <w:pPr>
        <w:ind w:left="-851" w:right="-142" w:firstLine="851"/>
        <w:rPr>
          <w:snapToGrid/>
          <w:sz w:val="24"/>
          <w:szCs w:val="24"/>
        </w:rPr>
      </w:pPr>
    </w:p>
    <w:p w:rsidR="00B67090" w:rsidRPr="004C1824" w:rsidRDefault="00B67090" w:rsidP="00B67090">
      <w:pPr>
        <w:ind w:left="-851" w:right="-142" w:firstLine="851"/>
        <w:jc w:val="both"/>
        <w:rPr>
          <w:snapToGrid/>
          <w:sz w:val="24"/>
          <w:szCs w:val="24"/>
        </w:rPr>
      </w:pPr>
    </w:p>
    <w:p w:rsidR="00B67090" w:rsidRPr="004C1824" w:rsidRDefault="00B67090" w:rsidP="00B67090">
      <w:pPr>
        <w:widowControl w:val="0"/>
        <w:autoSpaceDE w:val="0"/>
        <w:autoSpaceDN w:val="0"/>
        <w:ind w:left="-851" w:right="-142" w:firstLine="851"/>
        <w:jc w:val="both"/>
        <w:rPr>
          <w:snapToGrid/>
          <w:sz w:val="24"/>
          <w:szCs w:val="24"/>
        </w:rPr>
      </w:pPr>
    </w:p>
    <w:p w:rsidR="00B67090" w:rsidRPr="004C1824" w:rsidRDefault="00B67090" w:rsidP="00B67090">
      <w:pPr>
        <w:widowControl w:val="0"/>
        <w:tabs>
          <w:tab w:val="left" w:pos="5690"/>
        </w:tabs>
        <w:autoSpaceDE w:val="0"/>
        <w:autoSpaceDN w:val="0"/>
        <w:ind w:left="-851" w:right="-142" w:firstLine="851"/>
        <w:contextualSpacing/>
        <w:jc w:val="both"/>
        <w:rPr>
          <w:snapToGrid/>
          <w:sz w:val="24"/>
          <w:szCs w:val="24"/>
        </w:rPr>
      </w:pPr>
      <w:r w:rsidRPr="004C1824">
        <w:rPr>
          <w:snapToGrid/>
          <w:sz w:val="24"/>
          <w:szCs w:val="24"/>
          <w:u w:val="single"/>
        </w:rPr>
        <w:t>Начальник отдела кадров и безопасности</w:t>
      </w:r>
      <w:r w:rsidRPr="004C1824">
        <w:rPr>
          <w:snapToGrid/>
          <w:sz w:val="24"/>
          <w:szCs w:val="24"/>
        </w:rPr>
        <w:tab/>
        <w:t xml:space="preserve">         </w:t>
      </w:r>
      <w:r w:rsidRPr="004C1824">
        <w:rPr>
          <w:snapToGrid/>
          <w:sz w:val="24"/>
          <w:szCs w:val="24"/>
          <w:u w:val="single"/>
        </w:rPr>
        <w:t>А.И.Веденеев</w:t>
      </w:r>
    </w:p>
    <w:p w:rsidR="00B67090" w:rsidRPr="004C1824" w:rsidRDefault="00B67090" w:rsidP="00B67090">
      <w:pPr>
        <w:widowControl w:val="0"/>
        <w:autoSpaceDE w:val="0"/>
        <w:autoSpaceDN w:val="0"/>
        <w:ind w:left="-851" w:right="-142" w:firstLine="851"/>
        <w:contextualSpacing/>
        <w:jc w:val="both"/>
        <w:rPr>
          <w:snapToGrid/>
          <w:sz w:val="20"/>
        </w:rPr>
      </w:pPr>
      <w:r w:rsidRPr="004C1824">
        <w:rPr>
          <w:snapToGrid/>
          <w:sz w:val="20"/>
        </w:rPr>
        <w:t>(наименование отдела управления)                                   (подпись)</w:t>
      </w:r>
    </w:p>
    <w:p w:rsidR="00B67090" w:rsidRPr="004C1824" w:rsidRDefault="00B67090" w:rsidP="00B67090">
      <w:pPr>
        <w:widowControl w:val="0"/>
        <w:autoSpaceDE w:val="0"/>
        <w:autoSpaceDN w:val="0"/>
        <w:ind w:left="-851" w:right="-142" w:firstLine="851"/>
        <w:jc w:val="center"/>
        <w:outlineLvl w:val="2"/>
        <w:rPr>
          <w:snapToGrid/>
          <w:sz w:val="22"/>
        </w:rPr>
      </w:pPr>
    </w:p>
    <w:p w:rsidR="00321E1F" w:rsidRDefault="00321E1F"/>
    <w:sectPr w:rsidR="0032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90"/>
    <w:rsid w:val="00321E1F"/>
    <w:rsid w:val="00B6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06C59C-2C09-44A7-A223-9239C8BB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090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1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36354.17" TargetMode="External"/><Relationship Id="rId12" Type="http://schemas.openxmlformats.org/officeDocument/2006/relationships/hyperlink" Target="garantF1://88776.11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6354.15" TargetMode="External"/><Relationship Id="rId11" Type="http://schemas.openxmlformats.org/officeDocument/2006/relationships/hyperlink" Target="garantF1://12036354.18" TargetMode="External"/><Relationship Id="rId5" Type="http://schemas.openxmlformats.org/officeDocument/2006/relationships/hyperlink" Target="garantF1://12036354.14" TargetMode="External"/><Relationship Id="rId10" Type="http://schemas.openxmlformats.org/officeDocument/2006/relationships/hyperlink" Target="garantF1://84842.0" TargetMode="External"/><Relationship Id="rId4" Type="http://schemas.openxmlformats.org/officeDocument/2006/relationships/hyperlink" Target="consultantplus://offline/ref=5969209559ED40E455C01FA63B446047499A0057114077007692EF501588DDC087840E9A745F801Fs5z1M" TargetMode="External"/><Relationship Id="rId9" Type="http://schemas.openxmlformats.org/officeDocument/2006/relationships/hyperlink" Target="garantF1://84842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3271</Words>
  <Characters>18647</Characters>
  <Application>Microsoft Office Word</Application>
  <DocSecurity>0</DocSecurity>
  <Lines>155</Lines>
  <Paragraphs>43</Paragraphs>
  <ScaleCrop>false</ScaleCrop>
  <Company/>
  <LinksUpToDate>false</LinksUpToDate>
  <CharactersWithSpaces>21875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 Михаил Андреевич</dc:creator>
  <cp:keywords/>
  <dc:description/>
  <cp:lastModifiedBy>Агапов Михаил Андреевич</cp:lastModifiedBy>
  <cp:revision>1</cp:revision>
  <dcterms:created xsi:type="dcterms:W3CDTF">2019-02-04T11:56:00Z</dcterms:created>
  <dcterms:modified xsi:type="dcterms:W3CDTF">2019-02-04T11:56:00Z</dcterms:modified>
</cp:coreProperties>
</file>